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Dostava opreme na lokacije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60161000-4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19.908,42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3.594,13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12.993,33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11.945,05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12.754,53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29.729,91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10.371,49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24.420,99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11.944,80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4.777,80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82.108,18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6.636,14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11.926,72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20.173,60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10.352,40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webex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RedHat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ispisa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106.178,25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-GRUPA 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Vatrozid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11.838,87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Radne stolice i fotelje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13.259,01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45421141-4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6.814,40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online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inteneta - dodatni IT servisi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vodovodnih i odvodnih instaklacija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procjene isplativosti uređenje zgrade u Bruxellesu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73430000-5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diplomatski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7.299,75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106.666,66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najamnina prostora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na UPS uređajima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samostalne konzularne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13.090,45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posuđa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Tapiciranje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pranja zavjesa i dekora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3.034,71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održavanje web stranice za potrebe Predsjedanja Republike Hrvatske IHRA-om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72413000-8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25.890,00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Priprema, prijelom i tisak publikacija za potrebe GIKOS-a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i Zagreb Plenum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02.03.2023 15:36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05.01.2023 19:38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